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0F7" w:rsidRDefault="000C20F7" w:rsidP="000C20F7">
      <w:pPr>
        <w:adjustRightInd w:val="0"/>
        <w:snapToGrid w:val="0"/>
        <w:spacing w:line="360" w:lineRule="auto"/>
        <w:jc w:val="center"/>
        <w:rPr>
          <w:b/>
          <w:sz w:val="28"/>
          <w:szCs w:val="32"/>
        </w:rPr>
      </w:pPr>
      <w:r w:rsidRPr="00713C76">
        <w:rPr>
          <w:b/>
          <w:sz w:val="28"/>
          <w:szCs w:val="32"/>
        </w:rPr>
        <w:t>20</w:t>
      </w:r>
      <w:r>
        <w:rPr>
          <w:rFonts w:hint="eastAsia"/>
          <w:b/>
          <w:sz w:val="28"/>
          <w:szCs w:val="32"/>
        </w:rPr>
        <w:t>24</w:t>
      </w:r>
      <w:r w:rsidRPr="00713C76">
        <w:rPr>
          <w:rFonts w:hAnsi="宋体" w:hint="eastAsia"/>
          <w:b/>
          <w:sz w:val="28"/>
          <w:szCs w:val="32"/>
        </w:rPr>
        <w:t>年度注册土木工程师（港口与航道工程）执业资格考试</w:t>
      </w:r>
    </w:p>
    <w:p w:rsidR="000C20F7" w:rsidRDefault="000C20F7" w:rsidP="000C20F7">
      <w:pPr>
        <w:adjustRightInd w:val="0"/>
        <w:snapToGrid w:val="0"/>
        <w:spacing w:line="360" w:lineRule="auto"/>
        <w:jc w:val="center"/>
        <w:rPr>
          <w:rFonts w:hAnsi="宋体"/>
          <w:b/>
          <w:sz w:val="28"/>
          <w:szCs w:val="32"/>
        </w:rPr>
      </w:pPr>
      <w:r w:rsidRPr="00713C76">
        <w:rPr>
          <w:rFonts w:hAnsi="宋体" w:hint="eastAsia"/>
          <w:b/>
          <w:sz w:val="28"/>
          <w:szCs w:val="32"/>
        </w:rPr>
        <w:t>主要工程技术标准及文件清单</w:t>
      </w:r>
    </w:p>
    <w:p w:rsidR="000C20F7" w:rsidRPr="00E849F2" w:rsidRDefault="000C20F7" w:rsidP="000C20F7">
      <w:pPr>
        <w:adjustRightInd w:val="0"/>
        <w:snapToGrid w:val="0"/>
        <w:spacing w:line="360" w:lineRule="auto"/>
        <w:jc w:val="center"/>
        <w:rPr>
          <w:b/>
          <w:sz w:val="8"/>
          <w:szCs w:val="32"/>
        </w:rPr>
      </w:pPr>
    </w:p>
    <w:p w:rsidR="000C20F7" w:rsidRDefault="000C20F7" w:rsidP="000C20F7">
      <w:pPr>
        <w:adjustRightInd w:val="0"/>
        <w:snapToGrid w:val="0"/>
        <w:spacing w:line="360" w:lineRule="auto"/>
        <w:ind w:firstLineChars="200" w:firstLine="422"/>
        <w:rPr>
          <w:b/>
          <w:szCs w:val="21"/>
        </w:rPr>
      </w:pPr>
      <w:r>
        <w:rPr>
          <w:rFonts w:hAnsi="宋体" w:hint="eastAsia"/>
          <w:b/>
          <w:szCs w:val="21"/>
        </w:rPr>
        <w:t>工程技术标准类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6"/>
        <w:gridCol w:w="7513"/>
      </w:tblGrid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《海港总体设计规范》</w:t>
            </w:r>
            <w:r w:rsidRPr="00AD35CC">
              <w:rPr>
                <w:rFonts w:hint="eastAsia"/>
                <w:szCs w:val="21"/>
              </w:rPr>
              <w:t>（</w:t>
            </w:r>
            <w:r w:rsidRPr="00AD35CC">
              <w:rPr>
                <w:szCs w:val="21"/>
              </w:rPr>
              <w:t>JTS 165-2013</w:t>
            </w:r>
            <w:r w:rsidRPr="00AD35CC">
              <w:rPr>
                <w:rFonts w:hint="eastAsia"/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《海港锚地设计规范》（</w:t>
            </w:r>
            <w:r w:rsidRPr="00AD35CC">
              <w:rPr>
                <w:szCs w:val="21"/>
              </w:rPr>
              <w:t>JTS/T 177-2021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《河港总体设计规范》（</w:t>
            </w:r>
            <w:r w:rsidRPr="00AD35CC">
              <w:rPr>
                <w:szCs w:val="21"/>
              </w:rPr>
              <w:t>JTS 166-2020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《渠化工程枢纽总体设计规范》</w:t>
            </w:r>
            <w:r w:rsidRPr="00AD35CC">
              <w:rPr>
                <w:rFonts w:hint="eastAsia"/>
                <w:szCs w:val="21"/>
              </w:rPr>
              <w:t>（</w:t>
            </w:r>
            <w:r w:rsidRPr="00AD35CC">
              <w:rPr>
                <w:szCs w:val="21"/>
              </w:rPr>
              <w:t>JTS 182-1-2009</w:t>
            </w:r>
            <w:r w:rsidRPr="00AD35CC">
              <w:rPr>
                <w:rFonts w:hint="eastAsia"/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E849F2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E849F2">
              <w:rPr>
                <w:szCs w:val="21"/>
              </w:rPr>
              <w:t>《港口与航道水文规范》（</w:t>
            </w:r>
            <w:r w:rsidRPr="00E849F2">
              <w:rPr>
                <w:szCs w:val="21"/>
              </w:rPr>
              <w:t>JTS 145-20</w:t>
            </w:r>
            <w:r w:rsidRPr="00E849F2">
              <w:rPr>
                <w:rFonts w:hint="eastAsia"/>
                <w:szCs w:val="21"/>
              </w:rPr>
              <w:t>22</w:t>
            </w:r>
            <w:r w:rsidRPr="00E849F2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E849F2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E849F2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《长江干线通航标准》（</w:t>
            </w:r>
            <w:r w:rsidRPr="00AD35CC">
              <w:rPr>
                <w:szCs w:val="21"/>
              </w:rPr>
              <w:t>JTS 180-4-2020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《港口工程荷载规范》</w:t>
            </w:r>
            <w:r w:rsidRPr="00AD35CC">
              <w:rPr>
                <w:rFonts w:hint="eastAsia"/>
                <w:szCs w:val="21"/>
              </w:rPr>
              <w:t>（</w:t>
            </w:r>
            <w:r w:rsidRPr="00AD35CC">
              <w:rPr>
                <w:szCs w:val="21"/>
              </w:rPr>
              <w:t>JTS 144-1-2010</w:t>
            </w:r>
            <w:bookmarkStart w:id="0" w:name="_GoBack"/>
            <w:bookmarkEnd w:id="0"/>
            <w:r w:rsidRPr="00AD35CC">
              <w:rPr>
                <w:rFonts w:hint="eastAsia"/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《水运工程抗震设计规范》</w:t>
            </w:r>
            <w:r w:rsidRPr="00AD35CC">
              <w:rPr>
                <w:rFonts w:hint="eastAsia"/>
                <w:szCs w:val="21"/>
              </w:rPr>
              <w:t>（</w:t>
            </w:r>
            <w:r w:rsidRPr="00AD35CC">
              <w:rPr>
                <w:szCs w:val="21"/>
              </w:rPr>
              <w:t>JTS 146-2012</w:t>
            </w:r>
            <w:r w:rsidRPr="00AD35CC">
              <w:rPr>
                <w:rFonts w:hint="eastAsia"/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《水运工程地基设计规范》</w:t>
            </w:r>
            <w:r w:rsidRPr="00AD35CC">
              <w:rPr>
                <w:rFonts w:hint="eastAsia"/>
                <w:szCs w:val="21"/>
              </w:rPr>
              <w:t>（</w:t>
            </w:r>
            <w:r w:rsidRPr="00AD35CC">
              <w:rPr>
                <w:szCs w:val="21"/>
              </w:rPr>
              <w:t>JTS 147-2017</w:t>
            </w:r>
            <w:r w:rsidRPr="00AD35CC">
              <w:rPr>
                <w:rFonts w:hint="eastAsia"/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《码头结构设计规范》</w:t>
            </w:r>
            <w:r w:rsidRPr="00AD35CC">
              <w:rPr>
                <w:rFonts w:hint="eastAsia"/>
                <w:szCs w:val="21"/>
              </w:rPr>
              <w:t>（</w:t>
            </w:r>
            <w:r w:rsidRPr="00AD35CC">
              <w:rPr>
                <w:szCs w:val="21"/>
              </w:rPr>
              <w:t>JTS 167-2018</w:t>
            </w:r>
            <w:r w:rsidRPr="00AD35CC">
              <w:rPr>
                <w:rFonts w:hint="eastAsia"/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E849F2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E849F2">
              <w:rPr>
                <w:rFonts w:hint="eastAsia"/>
                <w:szCs w:val="21"/>
              </w:rPr>
              <w:t>《水运工程桩基设计规范》（</w:t>
            </w:r>
            <w:r w:rsidRPr="00E849F2">
              <w:rPr>
                <w:rFonts w:hint="eastAsia"/>
                <w:szCs w:val="21"/>
              </w:rPr>
              <w:t>JTS 147-7-2022</w:t>
            </w:r>
            <w:r w:rsidRPr="00E849F2">
              <w:rPr>
                <w:rFonts w:hint="eastAsia"/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《港口工程后张法预应力混凝土大管桩设计与施工规程》（</w:t>
            </w:r>
            <w:r w:rsidRPr="00AD35CC">
              <w:rPr>
                <w:szCs w:val="21"/>
              </w:rPr>
              <w:t>JTS 167-6-2011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《防波堤与护岸设计规范》（</w:t>
            </w:r>
            <w:r w:rsidRPr="00AD35CC">
              <w:rPr>
                <w:szCs w:val="21"/>
              </w:rPr>
              <w:t>JTS 154-2018</w:t>
            </w:r>
            <w:r w:rsidRPr="00AD35CC">
              <w:rPr>
                <w:szCs w:val="21"/>
              </w:rPr>
              <w:t>）</w:t>
            </w:r>
          </w:p>
        </w:tc>
      </w:tr>
      <w:tr w:rsidR="00060191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60191" w:rsidRPr="00AD35CC" w:rsidRDefault="00060191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60191" w:rsidRPr="00E849F2" w:rsidRDefault="009A62B5" w:rsidP="009A62B5">
            <w:pPr>
              <w:adjustRightInd w:val="0"/>
              <w:snapToGrid w:val="0"/>
              <w:rPr>
                <w:szCs w:val="21"/>
              </w:rPr>
            </w:pPr>
            <w:r w:rsidRPr="00E849F2">
              <w:rPr>
                <w:rFonts w:hint="eastAsia"/>
                <w:szCs w:val="21"/>
              </w:rPr>
              <w:t>《水运工程土工合成材料应用技术规范》（</w:t>
            </w:r>
            <w:r w:rsidRPr="00E849F2">
              <w:rPr>
                <w:rFonts w:hint="eastAsia"/>
                <w:szCs w:val="21"/>
              </w:rPr>
              <w:t>JTS/T 148-2020</w:t>
            </w:r>
            <w:r w:rsidRPr="00E849F2">
              <w:rPr>
                <w:rFonts w:hint="eastAsia"/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E849F2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《水运工程生态保护修复与景观设计指南》（</w:t>
            </w:r>
            <w:r w:rsidRPr="00AD35CC">
              <w:rPr>
                <w:szCs w:val="21"/>
              </w:rPr>
              <w:t>JTS/T 183-2021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E849F2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《插入式钢圆筒结构设计与施工规范》（</w:t>
            </w:r>
            <w:r w:rsidRPr="00AD35CC">
              <w:rPr>
                <w:szCs w:val="21"/>
              </w:rPr>
              <w:t>JTS 167-13-2019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《水运工程混凝土结构设计规范》（</w:t>
            </w:r>
            <w:r w:rsidRPr="00AD35CC">
              <w:rPr>
                <w:szCs w:val="21"/>
              </w:rPr>
              <w:t>JTS 151-2011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《水运工程钢结构设计规范》（</w:t>
            </w:r>
            <w:r w:rsidRPr="00AD35CC">
              <w:rPr>
                <w:szCs w:val="21"/>
              </w:rPr>
              <w:t>JTS 152-2012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《水运工程海上人工岛设计规范》（</w:t>
            </w:r>
            <w:r w:rsidRPr="00AD35CC">
              <w:rPr>
                <w:szCs w:val="21"/>
              </w:rPr>
              <w:t>JTS/T 179-2020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《码头附属设施技术规范》</w:t>
            </w:r>
            <w:r w:rsidRPr="00AD35CC">
              <w:rPr>
                <w:rFonts w:hint="eastAsia"/>
                <w:szCs w:val="21"/>
              </w:rPr>
              <w:t>（</w:t>
            </w:r>
            <w:r w:rsidRPr="00AD35CC">
              <w:rPr>
                <w:szCs w:val="21"/>
              </w:rPr>
              <w:t>JTS 297-2017</w:t>
            </w:r>
            <w:r w:rsidRPr="00AD35CC">
              <w:rPr>
                <w:rFonts w:hint="eastAsia"/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《水运工程水工建筑物原型观测技术规范》（</w:t>
            </w:r>
            <w:r w:rsidRPr="00AD35CC">
              <w:rPr>
                <w:szCs w:val="21"/>
              </w:rPr>
              <w:t>JTS 235-2016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《港口工程结构可靠性设计统一标准》（</w:t>
            </w:r>
            <w:r w:rsidRPr="00AD35CC">
              <w:rPr>
                <w:szCs w:val="21"/>
              </w:rPr>
              <w:t>GB 50158-2010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《水运工程结构耐久性设计标准》（</w:t>
            </w:r>
            <w:r w:rsidRPr="00AD35CC">
              <w:rPr>
                <w:szCs w:val="21"/>
              </w:rPr>
              <w:t>JTS 153-2015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《水运工程结构防腐蚀施工规范》</w:t>
            </w:r>
            <w:r w:rsidRPr="00AD35CC">
              <w:rPr>
                <w:rFonts w:hint="eastAsia"/>
                <w:szCs w:val="21"/>
              </w:rPr>
              <w:t>（</w:t>
            </w:r>
            <w:r w:rsidRPr="00AD35CC">
              <w:rPr>
                <w:szCs w:val="21"/>
              </w:rPr>
              <w:t>JTS /T 209-2020</w:t>
            </w:r>
            <w:r w:rsidRPr="00AD35CC">
              <w:rPr>
                <w:rFonts w:hint="eastAsia"/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《海轮航道通航标准》</w:t>
            </w:r>
            <w:r w:rsidRPr="00AD35CC">
              <w:rPr>
                <w:rFonts w:hint="eastAsia"/>
                <w:szCs w:val="21"/>
              </w:rPr>
              <w:t>（</w:t>
            </w:r>
            <w:r w:rsidRPr="00AD35CC">
              <w:rPr>
                <w:szCs w:val="21"/>
              </w:rPr>
              <w:t>JTS 180-3-2018</w:t>
            </w:r>
            <w:r w:rsidRPr="00AD35CC">
              <w:rPr>
                <w:rFonts w:hint="eastAsia"/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《内河通航标准》（</w:t>
            </w:r>
            <w:r w:rsidRPr="00AD35CC">
              <w:rPr>
                <w:szCs w:val="21"/>
              </w:rPr>
              <w:t>GB 50139-2014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《疏浚与吹填工程设计规范》</w:t>
            </w:r>
            <w:r w:rsidRPr="00AD35CC">
              <w:rPr>
                <w:rFonts w:hint="eastAsia"/>
                <w:szCs w:val="21"/>
              </w:rPr>
              <w:t>（</w:t>
            </w:r>
            <w:r w:rsidRPr="00AD35CC">
              <w:rPr>
                <w:szCs w:val="21"/>
              </w:rPr>
              <w:t>JTS 181-5-2012</w:t>
            </w:r>
            <w:r w:rsidRPr="00AD35CC">
              <w:rPr>
                <w:rFonts w:hint="eastAsia"/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《航道工程设计规范》（</w:t>
            </w:r>
            <w:r w:rsidRPr="00AD35CC">
              <w:rPr>
                <w:szCs w:val="21"/>
              </w:rPr>
              <w:t>JTS 181-2016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E849F2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E849F2">
              <w:rPr>
                <w:rFonts w:hint="eastAsia"/>
                <w:szCs w:val="21"/>
              </w:rPr>
              <w:t>《沿海导助航工程设计规范》（</w:t>
            </w:r>
            <w:r w:rsidRPr="00E849F2">
              <w:rPr>
                <w:rFonts w:hint="eastAsia"/>
                <w:szCs w:val="21"/>
              </w:rPr>
              <w:t>JTS/T 181-4-2023</w:t>
            </w:r>
            <w:r w:rsidRPr="00E849F2">
              <w:rPr>
                <w:rFonts w:hint="eastAsia"/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《船闸总体设计规范》</w:t>
            </w:r>
            <w:r w:rsidRPr="00AD35CC">
              <w:rPr>
                <w:rFonts w:hint="eastAsia"/>
                <w:szCs w:val="21"/>
              </w:rPr>
              <w:t>（</w:t>
            </w:r>
            <w:r w:rsidRPr="00AD35CC">
              <w:rPr>
                <w:szCs w:val="21"/>
              </w:rPr>
              <w:t>JTJ 305-2001</w:t>
            </w:r>
            <w:r w:rsidRPr="00AD35CC">
              <w:rPr>
                <w:rFonts w:hint="eastAsia"/>
                <w:szCs w:val="21"/>
              </w:rPr>
              <w:t>）</w:t>
            </w:r>
            <w:r w:rsidRPr="00AD35CC">
              <w:rPr>
                <w:szCs w:val="21"/>
              </w:rPr>
              <w:t>及局部修订（船闸附属设施设计部分）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《船闸水工建筑物设计规范》</w:t>
            </w:r>
            <w:r w:rsidRPr="00AD35CC">
              <w:rPr>
                <w:rFonts w:hint="eastAsia"/>
                <w:szCs w:val="21"/>
              </w:rPr>
              <w:t>（</w:t>
            </w:r>
            <w:r w:rsidRPr="00AD35CC">
              <w:rPr>
                <w:szCs w:val="21"/>
              </w:rPr>
              <w:t>JTJ 307-2001</w:t>
            </w:r>
            <w:r w:rsidRPr="00AD35CC">
              <w:rPr>
                <w:rFonts w:hint="eastAsia"/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《船闸启闭机设计规范》（</w:t>
            </w:r>
            <w:r w:rsidRPr="00AD35CC">
              <w:rPr>
                <w:szCs w:val="21"/>
              </w:rPr>
              <w:t>JTJ 309-2005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《船闸输水系统设计规范》</w:t>
            </w:r>
            <w:r w:rsidRPr="00AD35CC">
              <w:rPr>
                <w:rFonts w:hint="eastAsia"/>
                <w:szCs w:val="21"/>
              </w:rPr>
              <w:t>（</w:t>
            </w:r>
            <w:r w:rsidRPr="00AD35CC">
              <w:rPr>
                <w:szCs w:val="21"/>
              </w:rPr>
              <w:t>JTJ 306-2001</w:t>
            </w:r>
            <w:r w:rsidRPr="00AD35CC">
              <w:rPr>
                <w:rFonts w:hint="eastAsia"/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《船闸闸阀门设计规范》</w:t>
            </w:r>
            <w:r w:rsidRPr="00AD35CC">
              <w:rPr>
                <w:rFonts w:hint="eastAsia"/>
                <w:szCs w:val="21"/>
              </w:rPr>
              <w:t>（</w:t>
            </w:r>
            <w:r w:rsidRPr="00AD35CC">
              <w:rPr>
                <w:szCs w:val="21"/>
              </w:rPr>
              <w:t>JTJ 308-2003</w:t>
            </w:r>
            <w:r w:rsidRPr="00AD35CC">
              <w:rPr>
                <w:rFonts w:hint="eastAsia"/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《船厂水工工程设计规范》（</w:t>
            </w:r>
            <w:r w:rsidRPr="00AD35CC">
              <w:rPr>
                <w:szCs w:val="21"/>
              </w:rPr>
              <w:t>JTS 190-2018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《水运工程环境保护设计规范》</w:t>
            </w:r>
            <w:r w:rsidRPr="00AD35CC">
              <w:rPr>
                <w:rFonts w:hint="eastAsia"/>
                <w:szCs w:val="21"/>
              </w:rPr>
              <w:t>（</w:t>
            </w:r>
            <w:r w:rsidRPr="00AD35CC">
              <w:rPr>
                <w:szCs w:val="21"/>
              </w:rPr>
              <w:t>JTS 149-2018</w:t>
            </w:r>
            <w:r w:rsidRPr="00AD35CC">
              <w:rPr>
                <w:rFonts w:hint="eastAsia"/>
                <w:szCs w:val="21"/>
              </w:rPr>
              <w:t>）</w:t>
            </w:r>
            <w:r w:rsidRPr="00AD35CC">
              <w:rPr>
                <w:szCs w:val="21"/>
              </w:rPr>
              <w:t>及局部修订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《港口工程清洁生产设计指南》（</w:t>
            </w:r>
            <w:r w:rsidRPr="00AD35CC">
              <w:rPr>
                <w:szCs w:val="21"/>
              </w:rPr>
              <w:t>JTS-T178-2020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E849F2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E849F2">
              <w:rPr>
                <w:rFonts w:hint="eastAsia"/>
                <w:szCs w:val="21"/>
              </w:rPr>
              <w:t>《码头油气回收处理设施建设技术规范》</w:t>
            </w:r>
            <w:r w:rsidRPr="00E849F2">
              <w:rPr>
                <w:szCs w:val="21"/>
              </w:rPr>
              <w:t>（</w:t>
            </w:r>
            <w:r w:rsidRPr="00E849F2">
              <w:rPr>
                <w:szCs w:val="21"/>
              </w:rPr>
              <w:t>JTS</w:t>
            </w:r>
            <w:r w:rsidRPr="00E849F2">
              <w:rPr>
                <w:rFonts w:hint="eastAsia"/>
                <w:szCs w:val="21"/>
              </w:rPr>
              <w:t>/T</w:t>
            </w:r>
            <w:r w:rsidRPr="00E849F2">
              <w:rPr>
                <w:szCs w:val="21"/>
              </w:rPr>
              <w:t>196-12-20</w:t>
            </w:r>
            <w:r w:rsidRPr="00E849F2">
              <w:rPr>
                <w:rFonts w:hint="eastAsia"/>
                <w:szCs w:val="21"/>
              </w:rPr>
              <w:t>23</w:t>
            </w:r>
            <w:r w:rsidRPr="00E849F2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《绿色港口等级评价标准》</w:t>
            </w:r>
            <w:r w:rsidRPr="00AD35CC">
              <w:rPr>
                <w:rFonts w:hint="eastAsia"/>
                <w:szCs w:val="21"/>
              </w:rPr>
              <w:t>（</w:t>
            </w:r>
            <w:r w:rsidRPr="00AD35CC">
              <w:rPr>
                <w:szCs w:val="21"/>
              </w:rPr>
              <w:t>JTS-T 105-4-2013</w:t>
            </w:r>
            <w:r w:rsidRPr="00AD35CC">
              <w:rPr>
                <w:rFonts w:hint="eastAsia"/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E849F2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E849F2">
              <w:rPr>
                <w:rFonts w:hint="eastAsia"/>
                <w:szCs w:val="21"/>
              </w:rPr>
              <w:t>《港口工程绿色设计导则》（</w:t>
            </w:r>
            <w:r w:rsidRPr="00E849F2">
              <w:rPr>
                <w:rFonts w:hint="eastAsia"/>
                <w:szCs w:val="21"/>
              </w:rPr>
              <w:t>JTS/T 189-2023</w:t>
            </w:r>
            <w:r w:rsidRPr="00E849F2">
              <w:rPr>
                <w:rFonts w:hint="eastAsia"/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《港口码头水上污染事故应急防备能力要求》（</w:t>
            </w:r>
            <w:r w:rsidRPr="00AD35CC">
              <w:rPr>
                <w:szCs w:val="21"/>
              </w:rPr>
              <w:t>JT/T 451-2017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《港口道路与堆场设计规范》（</w:t>
            </w:r>
            <w:r w:rsidRPr="00AD35CC">
              <w:rPr>
                <w:szCs w:val="21"/>
              </w:rPr>
              <w:t>JTS 168-2017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《油气化工码头设计防火规范》</w:t>
            </w:r>
            <w:r w:rsidRPr="00AD35CC">
              <w:rPr>
                <w:rFonts w:hint="eastAsia"/>
                <w:szCs w:val="21"/>
              </w:rPr>
              <w:t>（</w:t>
            </w:r>
            <w:r w:rsidRPr="00AD35CC">
              <w:rPr>
                <w:szCs w:val="21"/>
              </w:rPr>
              <w:t>JTS 158-2019</w:t>
            </w:r>
            <w:r w:rsidRPr="00AD35CC">
              <w:rPr>
                <w:rFonts w:hint="eastAsia"/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E849F2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E849F2">
              <w:rPr>
                <w:szCs w:val="21"/>
              </w:rPr>
              <w:t>《水运工程节能设计规范》（</w:t>
            </w:r>
            <w:r w:rsidRPr="00E849F2">
              <w:rPr>
                <w:szCs w:val="21"/>
              </w:rPr>
              <w:t>JTS</w:t>
            </w:r>
            <w:r w:rsidRPr="00E849F2">
              <w:rPr>
                <w:rFonts w:hint="eastAsia"/>
                <w:szCs w:val="21"/>
              </w:rPr>
              <w:t>/T-</w:t>
            </w:r>
            <w:r w:rsidRPr="00E849F2">
              <w:rPr>
                <w:szCs w:val="21"/>
              </w:rPr>
              <w:t>150-20</w:t>
            </w:r>
            <w:r w:rsidRPr="00E849F2">
              <w:rPr>
                <w:rFonts w:hint="eastAsia"/>
                <w:szCs w:val="21"/>
              </w:rPr>
              <w:t>22</w:t>
            </w:r>
            <w:r w:rsidRPr="00E849F2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E849F2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《港口固定资产投资项目装卸生产设计可比能源单耗评估》（</w:t>
            </w:r>
            <w:r w:rsidRPr="00AD35CC">
              <w:rPr>
                <w:szCs w:val="21"/>
              </w:rPr>
              <w:t>JT/T 491-2014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《港口能源消耗统计及分析方法》（</w:t>
            </w:r>
            <w:r w:rsidRPr="00AD35CC">
              <w:rPr>
                <w:szCs w:val="21"/>
              </w:rPr>
              <w:t>GB/T 21339-2008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《水运工程建设项目节能评估规范》（</w:t>
            </w:r>
            <w:r w:rsidRPr="00AD35CC">
              <w:rPr>
                <w:szCs w:val="21"/>
              </w:rPr>
              <w:t>JTS/T 106-2016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《液化天然气码头设计规范》（</w:t>
            </w:r>
            <w:r w:rsidRPr="00AD35CC">
              <w:rPr>
                <w:szCs w:val="21"/>
              </w:rPr>
              <w:t>JTS 165-5-2021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《船舶液化天然气加注站设计标准》（</w:t>
            </w:r>
            <w:r w:rsidRPr="00AD35CC">
              <w:rPr>
                <w:szCs w:val="21"/>
              </w:rPr>
              <w:t>GB/T 51312-2018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E849F2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E849F2">
              <w:rPr>
                <w:rFonts w:hint="eastAsia"/>
                <w:szCs w:val="21"/>
              </w:rPr>
              <w:t>《内河液化天然气加气站码头设计规范》（</w:t>
            </w:r>
            <w:r w:rsidRPr="00E849F2">
              <w:rPr>
                <w:rFonts w:hint="eastAsia"/>
                <w:szCs w:val="21"/>
              </w:rPr>
              <w:t>JTS/T 196-11-2023</w:t>
            </w:r>
            <w:r w:rsidRPr="00E849F2">
              <w:rPr>
                <w:rFonts w:hint="eastAsia"/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《自动化集装箱码头设计规范》（</w:t>
            </w:r>
            <w:r w:rsidRPr="00AD35CC">
              <w:rPr>
                <w:szCs w:val="21"/>
              </w:rPr>
              <w:t>JTS/T 174-2019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《游艇码头设计规范》（</w:t>
            </w:r>
            <w:r w:rsidRPr="00AD35CC">
              <w:rPr>
                <w:szCs w:val="21"/>
              </w:rPr>
              <w:t>JTS 165-7-2014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《邮轮码头设计规范》（</w:t>
            </w:r>
            <w:r w:rsidRPr="00AD35CC">
              <w:rPr>
                <w:szCs w:val="21"/>
              </w:rPr>
              <w:t>JTS 170-2015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《煤炭矿石码头粉尘控制设计规范》（</w:t>
            </w:r>
            <w:r w:rsidRPr="00AD35CC">
              <w:rPr>
                <w:szCs w:val="21"/>
              </w:rPr>
              <w:t>JTS 155-2015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E849F2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E849F2">
              <w:rPr>
                <w:rFonts w:hint="eastAsia"/>
                <w:szCs w:val="21"/>
              </w:rPr>
              <w:t>《自动化煤炭矿石码头技术规范》（</w:t>
            </w:r>
            <w:r w:rsidRPr="00E849F2">
              <w:rPr>
                <w:rFonts w:hint="eastAsia"/>
                <w:szCs w:val="21"/>
              </w:rPr>
              <w:t>JTS/T 188-2022</w:t>
            </w:r>
            <w:r w:rsidRPr="00E849F2">
              <w:rPr>
                <w:rFonts w:hint="eastAsia"/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《水运工程模拟试验技术规范》（</w:t>
            </w:r>
            <w:r w:rsidRPr="00AD35CC">
              <w:rPr>
                <w:szCs w:val="21"/>
              </w:rPr>
              <w:t>JTS/T 231-2021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《港口工程初步设计文件编制规定》（</w:t>
            </w:r>
            <w:r w:rsidRPr="00AD35CC">
              <w:rPr>
                <w:szCs w:val="21"/>
              </w:rPr>
              <w:t>JTS 110-4-2008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《航道工程初步设计文件编制规定》（</w:t>
            </w:r>
            <w:r w:rsidRPr="00AD35CC">
              <w:rPr>
                <w:szCs w:val="21"/>
              </w:rPr>
              <w:t>JTS 110-5-2008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《水运工程设计通则》（</w:t>
            </w:r>
            <w:r w:rsidRPr="00AD35CC">
              <w:rPr>
                <w:szCs w:val="21"/>
              </w:rPr>
              <w:t>JTS 141-2011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《运河通航标准》（</w:t>
            </w:r>
            <w:r w:rsidRPr="00AD35CC">
              <w:rPr>
                <w:szCs w:val="21"/>
              </w:rPr>
              <w:t>JTS 180-2-2011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《海港工程钢筋混凝土结构电化学防腐蚀技术规范》（</w:t>
            </w:r>
            <w:r w:rsidRPr="00AD35CC">
              <w:rPr>
                <w:szCs w:val="21"/>
              </w:rPr>
              <w:t>JTS 153-2-2012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《海港工程高性能混凝土质量控制标准》（</w:t>
            </w:r>
            <w:r w:rsidRPr="00AD35CC">
              <w:rPr>
                <w:szCs w:val="21"/>
              </w:rPr>
              <w:t>JTS 257-2-2012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《水运工程测量规范》（</w:t>
            </w:r>
            <w:r w:rsidRPr="00AD35CC">
              <w:rPr>
                <w:szCs w:val="21"/>
              </w:rPr>
              <w:t>JTS 131-2012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《水运工程岩土勘察规范》（</w:t>
            </w:r>
            <w:r w:rsidRPr="00AD35CC">
              <w:rPr>
                <w:szCs w:val="21"/>
              </w:rPr>
              <w:t>JTS 133-2013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《码头岸电设施建设技术规范》（</w:t>
            </w:r>
            <w:r w:rsidRPr="00AD35CC">
              <w:rPr>
                <w:szCs w:val="21"/>
              </w:rPr>
              <w:t>JTS 155-2019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《水运工程施工图文件编制规定》</w:t>
            </w:r>
            <w:r w:rsidRPr="00AD35CC">
              <w:rPr>
                <w:rFonts w:hint="eastAsia"/>
                <w:szCs w:val="21"/>
              </w:rPr>
              <w:t>（</w:t>
            </w:r>
            <w:r w:rsidRPr="00AD35CC">
              <w:rPr>
                <w:szCs w:val="21"/>
              </w:rPr>
              <w:t>JTS 110-7-2013</w:t>
            </w:r>
            <w:r w:rsidRPr="00AD35CC">
              <w:rPr>
                <w:rFonts w:hint="eastAsia"/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《港口与航道工程制图标准》（</w:t>
            </w:r>
            <w:r w:rsidRPr="00AD35CC">
              <w:rPr>
                <w:szCs w:val="21"/>
              </w:rPr>
              <w:t>JTS/T 142-1-2019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《水运工程工程量清单计价规范》（</w:t>
            </w:r>
            <w:r w:rsidRPr="00AD35CC">
              <w:rPr>
                <w:szCs w:val="21"/>
              </w:rPr>
              <w:t>JTS/T 271-2020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《水运工程建设项目投资估算编制规定》（</w:t>
            </w:r>
            <w:r w:rsidRPr="00AD35CC">
              <w:rPr>
                <w:szCs w:val="21"/>
              </w:rPr>
              <w:t>JTS 115-2014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《沿海港口建设工程投资估算指标》（</w:t>
            </w:r>
            <w:r w:rsidRPr="00AD35CC">
              <w:rPr>
                <w:szCs w:val="21"/>
              </w:rPr>
              <w:t>JTS/T 272-1-2014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E849F2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《水运建设工程概算预算编制规定》（</w:t>
            </w:r>
            <w:r w:rsidRPr="00AD35CC">
              <w:rPr>
                <w:szCs w:val="21"/>
              </w:rPr>
              <w:t>JTS/T 116-2019</w:t>
            </w:r>
            <w:r w:rsidRPr="00AD35CC">
              <w:rPr>
                <w:szCs w:val="21"/>
              </w:rPr>
              <w:t>）</w:t>
            </w:r>
            <w:r w:rsidRPr="00E849F2">
              <w:rPr>
                <w:rFonts w:hint="eastAsia"/>
                <w:szCs w:val="21"/>
              </w:rPr>
              <w:t>及其配套定额勘误表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《沿海港口水工建筑工程定额》（</w:t>
            </w:r>
            <w:r w:rsidRPr="00AD35CC">
              <w:rPr>
                <w:szCs w:val="21"/>
              </w:rPr>
              <w:t>JTS/T 276-1-2019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《沿海港口工程船舶机械艘（台）班费用定额》（</w:t>
            </w:r>
            <w:r w:rsidRPr="00AD35CC">
              <w:rPr>
                <w:szCs w:val="21"/>
              </w:rPr>
              <w:t>JTS/T 276-2-2019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《水运工程混凝土和砂浆材料用量定额》（</w:t>
            </w:r>
            <w:r w:rsidRPr="00AD35CC">
              <w:rPr>
                <w:szCs w:val="21"/>
              </w:rPr>
              <w:t>JTS/T 277-2019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《内河航运水工建筑工程定额》（</w:t>
            </w:r>
            <w:r w:rsidRPr="00AD35CC">
              <w:rPr>
                <w:szCs w:val="21"/>
              </w:rPr>
              <w:t>JTS/T 275-1-2019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《内河航运工程船舶机械艘（台）班费用定额》（</w:t>
            </w:r>
            <w:r w:rsidRPr="00AD35CC">
              <w:rPr>
                <w:szCs w:val="21"/>
              </w:rPr>
              <w:t>JTS/T 275-2-2019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《内河航运设备安装工程定额》（</w:t>
            </w:r>
            <w:r w:rsidRPr="00AD35CC">
              <w:rPr>
                <w:szCs w:val="21"/>
              </w:rPr>
              <w:t>JTS/T 275-3-2019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《疏浚工程预算定额》（</w:t>
            </w:r>
            <w:r w:rsidRPr="00AD35CC">
              <w:rPr>
                <w:szCs w:val="21"/>
              </w:rPr>
              <w:t>JTS/T 278-1-2019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《疏浚工程船舶艘班费用定额》（</w:t>
            </w:r>
            <w:r w:rsidRPr="00AD35CC">
              <w:rPr>
                <w:szCs w:val="21"/>
              </w:rPr>
              <w:t>JTS/T 278-2-2019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《水运工程设计信息模型应用标准》（</w:t>
            </w:r>
            <w:r w:rsidRPr="00AD35CC">
              <w:rPr>
                <w:szCs w:val="21"/>
              </w:rPr>
              <w:t>JTS/T 198-2-2019</w:t>
            </w:r>
            <w:r w:rsidRPr="00AD35CC">
              <w:rPr>
                <w:szCs w:val="21"/>
              </w:rPr>
              <w:t>）</w:t>
            </w:r>
          </w:p>
        </w:tc>
      </w:tr>
      <w:tr w:rsidR="000C20F7" w:rsidTr="00E849F2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0C20F7" w:rsidRPr="00AD35CC" w:rsidRDefault="000C20F7" w:rsidP="000C20F7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right"/>
              <w:rPr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0C20F7" w:rsidRPr="00AD35CC" w:rsidRDefault="000C20F7" w:rsidP="005F50A6">
            <w:pPr>
              <w:adjustRightInd w:val="0"/>
              <w:snapToGrid w:val="0"/>
              <w:rPr>
                <w:szCs w:val="21"/>
              </w:rPr>
            </w:pPr>
            <w:r w:rsidRPr="00AD35CC">
              <w:rPr>
                <w:szCs w:val="21"/>
              </w:rPr>
              <w:t>《水运工程信息模型应用统一标准》（</w:t>
            </w:r>
            <w:r w:rsidRPr="00AD35CC">
              <w:rPr>
                <w:szCs w:val="21"/>
              </w:rPr>
              <w:t>JTS/T 198-1-2019</w:t>
            </w:r>
            <w:r w:rsidRPr="00AD35CC">
              <w:rPr>
                <w:szCs w:val="21"/>
              </w:rPr>
              <w:t>）</w:t>
            </w:r>
          </w:p>
        </w:tc>
      </w:tr>
    </w:tbl>
    <w:p w:rsidR="000C20F7" w:rsidRDefault="000C20F7" w:rsidP="000C20F7">
      <w:pPr>
        <w:adjustRightInd w:val="0"/>
        <w:snapToGrid w:val="0"/>
        <w:spacing w:line="360" w:lineRule="auto"/>
        <w:ind w:firstLineChars="200" w:firstLine="420"/>
        <w:rPr>
          <w:szCs w:val="21"/>
        </w:rPr>
      </w:pPr>
    </w:p>
    <w:p w:rsidR="000C20F7" w:rsidRDefault="000C20F7" w:rsidP="000C20F7">
      <w:pPr>
        <w:adjustRightInd w:val="0"/>
        <w:snapToGrid w:val="0"/>
        <w:spacing w:line="360" w:lineRule="auto"/>
        <w:ind w:firstLineChars="200" w:firstLine="422"/>
        <w:rPr>
          <w:b/>
          <w:szCs w:val="21"/>
        </w:rPr>
      </w:pPr>
      <w:r>
        <w:rPr>
          <w:rFonts w:hAnsi="宋体" w:hint="eastAsia"/>
          <w:b/>
          <w:szCs w:val="21"/>
        </w:rPr>
        <w:t>文件类</w:t>
      </w:r>
    </w:p>
    <w:p w:rsidR="000C20F7" w:rsidRDefault="000C20F7" w:rsidP="000C20F7">
      <w:pPr>
        <w:adjustRightInd w:val="0"/>
        <w:snapToGrid w:val="0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/>
          <w:szCs w:val="21"/>
        </w:rPr>
        <w:t>1.</w:t>
      </w:r>
      <w:r>
        <w:rPr>
          <w:rFonts w:hAnsi="宋体" w:hint="eastAsia"/>
          <w:szCs w:val="21"/>
        </w:rPr>
        <w:t>《交通运输部关于发布</w:t>
      </w:r>
      <w:r>
        <w:rPr>
          <w:rFonts w:hAnsi="宋体" w:hint="eastAsia"/>
          <w:szCs w:val="21"/>
        </w:rPr>
        <w:t>40</w:t>
      </w:r>
      <w:r>
        <w:rPr>
          <w:rFonts w:hAnsi="宋体" w:hint="eastAsia"/>
          <w:szCs w:val="21"/>
        </w:rPr>
        <w:t>万吨散货船设计船型尺度及相关设计规定的公告》（交通运输部公告</w:t>
      </w:r>
      <w:r>
        <w:rPr>
          <w:rFonts w:hAnsi="宋体" w:hint="eastAsia"/>
          <w:szCs w:val="21"/>
        </w:rPr>
        <w:t>2015</w:t>
      </w:r>
      <w:r>
        <w:rPr>
          <w:rFonts w:hAnsi="宋体" w:hint="eastAsia"/>
          <w:szCs w:val="21"/>
        </w:rPr>
        <w:t>年第</w:t>
      </w:r>
      <w:r>
        <w:rPr>
          <w:rFonts w:hAnsi="宋体" w:hint="eastAsia"/>
          <w:szCs w:val="21"/>
        </w:rPr>
        <w:t>9</w:t>
      </w:r>
      <w:r>
        <w:rPr>
          <w:rFonts w:hAnsi="宋体" w:hint="eastAsia"/>
          <w:szCs w:val="21"/>
        </w:rPr>
        <w:t>号）</w:t>
      </w:r>
    </w:p>
    <w:p w:rsidR="000C20F7" w:rsidRDefault="000C20F7" w:rsidP="000C20F7">
      <w:pPr>
        <w:adjustRightInd w:val="0"/>
        <w:snapToGrid w:val="0"/>
        <w:spacing w:line="360" w:lineRule="auto"/>
        <w:ind w:firstLine="426"/>
        <w:rPr>
          <w:rFonts w:hAnsi="宋体"/>
          <w:szCs w:val="21"/>
        </w:rPr>
      </w:pPr>
      <w:r>
        <w:rPr>
          <w:rFonts w:hAnsi="宋体" w:hint="eastAsia"/>
          <w:szCs w:val="21"/>
        </w:rPr>
        <w:t>2.</w:t>
      </w:r>
      <w:r>
        <w:rPr>
          <w:rFonts w:hAnsi="宋体" w:hint="eastAsia"/>
          <w:szCs w:val="21"/>
        </w:rPr>
        <w:t>《水运工程营业税改增值税计价依据调整办法》（交水办〔</w:t>
      </w:r>
      <w:r>
        <w:rPr>
          <w:rFonts w:hAnsi="宋体" w:hint="eastAsia"/>
          <w:szCs w:val="21"/>
        </w:rPr>
        <w:t>2016</w:t>
      </w:r>
      <w:r>
        <w:rPr>
          <w:rFonts w:hAnsi="宋体" w:hint="eastAsia"/>
          <w:szCs w:val="21"/>
        </w:rPr>
        <w:t>〕</w:t>
      </w:r>
      <w:r>
        <w:rPr>
          <w:rFonts w:hAnsi="宋体" w:hint="eastAsia"/>
          <w:szCs w:val="21"/>
        </w:rPr>
        <w:t>100</w:t>
      </w:r>
      <w:r>
        <w:rPr>
          <w:rFonts w:hAnsi="宋体" w:hint="eastAsia"/>
          <w:szCs w:val="21"/>
        </w:rPr>
        <w:t>号）</w:t>
      </w:r>
    </w:p>
    <w:p w:rsidR="000C20F7" w:rsidRDefault="000C20F7" w:rsidP="000C20F7">
      <w:pPr>
        <w:adjustRightInd w:val="0"/>
        <w:snapToGrid w:val="0"/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>.</w:t>
      </w:r>
      <w:r>
        <w:rPr>
          <w:rFonts w:hAnsi="宋体" w:hint="eastAsia"/>
          <w:szCs w:val="21"/>
        </w:rPr>
        <w:t>《国家发展改革委、建设部关于印发建设项目经济评价方法与参数的通知》（发改投资〔</w:t>
      </w:r>
      <w:r>
        <w:rPr>
          <w:szCs w:val="21"/>
        </w:rPr>
        <w:t>2006</w:t>
      </w:r>
      <w:r>
        <w:rPr>
          <w:rFonts w:hAnsi="宋体" w:hint="eastAsia"/>
          <w:szCs w:val="21"/>
        </w:rPr>
        <w:t>〕</w:t>
      </w:r>
      <w:r>
        <w:rPr>
          <w:szCs w:val="21"/>
        </w:rPr>
        <w:t>1325</w:t>
      </w:r>
      <w:r>
        <w:rPr>
          <w:rFonts w:hAnsi="宋体" w:hint="eastAsia"/>
          <w:szCs w:val="21"/>
        </w:rPr>
        <w:t>号）</w:t>
      </w:r>
    </w:p>
    <w:p w:rsidR="000C20F7" w:rsidRDefault="000C20F7" w:rsidP="000C20F7">
      <w:pPr>
        <w:adjustRightInd w:val="0"/>
        <w:snapToGrid w:val="0"/>
        <w:spacing w:line="360" w:lineRule="auto"/>
        <w:ind w:firstLineChars="300" w:firstLine="630"/>
        <w:rPr>
          <w:szCs w:val="21"/>
        </w:rPr>
      </w:pPr>
      <w:r>
        <w:rPr>
          <w:rFonts w:hAnsi="宋体" w:hint="eastAsia"/>
          <w:szCs w:val="21"/>
        </w:rPr>
        <w:t>附件一关于建设项目经济评价工作的若干规定</w:t>
      </w:r>
    </w:p>
    <w:p w:rsidR="000C20F7" w:rsidRDefault="000C20F7" w:rsidP="000C20F7">
      <w:pPr>
        <w:adjustRightInd w:val="0"/>
        <w:snapToGrid w:val="0"/>
        <w:spacing w:line="360" w:lineRule="auto"/>
        <w:ind w:firstLineChars="300" w:firstLine="630"/>
        <w:rPr>
          <w:szCs w:val="21"/>
        </w:rPr>
      </w:pPr>
      <w:r>
        <w:rPr>
          <w:rFonts w:hAnsi="宋体" w:hint="eastAsia"/>
          <w:szCs w:val="21"/>
        </w:rPr>
        <w:t>附件二建设项目经济评价方法</w:t>
      </w:r>
    </w:p>
    <w:p w:rsidR="000C20F7" w:rsidRDefault="000C20F7" w:rsidP="000C20F7">
      <w:pPr>
        <w:adjustRightInd w:val="0"/>
        <w:snapToGrid w:val="0"/>
        <w:spacing w:line="360" w:lineRule="auto"/>
        <w:ind w:firstLineChars="300" w:firstLine="630"/>
        <w:rPr>
          <w:szCs w:val="21"/>
        </w:rPr>
      </w:pPr>
      <w:r>
        <w:rPr>
          <w:rFonts w:hAnsi="宋体" w:hint="eastAsia"/>
          <w:szCs w:val="21"/>
        </w:rPr>
        <w:t>附件三建设项目经济评价参数</w:t>
      </w:r>
    </w:p>
    <w:p w:rsidR="000C20F7" w:rsidRDefault="000C20F7" w:rsidP="000C20F7">
      <w:pPr>
        <w:adjustRightInd w:val="0"/>
        <w:snapToGrid w:val="0"/>
        <w:spacing w:line="360" w:lineRule="auto"/>
        <w:ind w:firstLine="426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>.</w:t>
      </w:r>
      <w:r>
        <w:rPr>
          <w:rFonts w:hint="eastAsia"/>
          <w:szCs w:val="21"/>
        </w:rPr>
        <w:t xml:space="preserve"> </w:t>
      </w:r>
      <w:r>
        <w:rPr>
          <w:rFonts w:hAnsi="宋体" w:hint="eastAsia"/>
          <w:szCs w:val="21"/>
        </w:rPr>
        <w:t>《港口建设项目预可行性研究报告和工程可行性研究报告编制办法》（交规划发〔</w:t>
      </w:r>
      <w:r>
        <w:rPr>
          <w:szCs w:val="21"/>
        </w:rPr>
        <w:t>2009</w:t>
      </w:r>
      <w:r>
        <w:rPr>
          <w:rFonts w:hAnsi="宋体" w:hint="eastAsia"/>
          <w:szCs w:val="21"/>
        </w:rPr>
        <w:t>〕</w:t>
      </w:r>
      <w:r>
        <w:rPr>
          <w:szCs w:val="21"/>
        </w:rPr>
        <w:t>712</w:t>
      </w:r>
      <w:r>
        <w:rPr>
          <w:rFonts w:hAnsi="宋体" w:hint="eastAsia"/>
          <w:szCs w:val="21"/>
        </w:rPr>
        <w:t>号发布）</w:t>
      </w:r>
    </w:p>
    <w:p w:rsidR="000C20F7" w:rsidRDefault="000C20F7" w:rsidP="000C20F7">
      <w:pPr>
        <w:adjustRightInd w:val="0"/>
        <w:snapToGrid w:val="0"/>
        <w:spacing w:line="360" w:lineRule="auto"/>
        <w:ind w:firstLine="426"/>
        <w:rPr>
          <w:szCs w:val="21"/>
        </w:rPr>
      </w:pPr>
      <w:r>
        <w:rPr>
          <w:rFonts w:hint="eastAsia"/>
          <w:szCs w:val="21"/>
        </w:rPr>
        <w:t>5</w:t>
      </w:r>
      <w:r>
        <w:rPr>
          <w:szCs w:val="21"/>
        </w:rPr>
        <w:t>.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《航道建设项目预可行性研究报告和工程可行性研究报告编制办法》（交规划发〔</w:t>
      </w:r>
      <w:r>
        <w:rPr>
          <w:szCs w:val="21"/>
        </w:rPr>
        <w:t>2009</w:t>
      </w:r>
      <w:r>
        <w:rPr>
          <w:rFonts w:hint="eastAsia"/>
          <w:szCs w:val="21"/>
        </w:rPr>
        <w:t>〕</w:t>
      </w:r>
      <w:r>
        <w:rPr>
          <w:szCs w:val="21"/>
        </w:rPr>
        <w:t>712</w:t>
      </w:r>
      <w:r>
        <w:rPr>
          <w:rFonts w:hint="eastAsia"/>
          <w:szCs w:val="21"/>
        </w:rPr>
        <w:t>号发布）</w:t>
      </w:r>
    </w:p>
    <w:p w:rsidR="000C20F7" w:rsidRDefault="000C20F7" w:rsidP="000C20F7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  <w:szCs w:val="21"/>
        </w:rPr>
        <w:t>6</w:t>
      </w:r>
      <w:r>
        <w:rPr>
          <w:szCs w:val="21"/>
        </w:rPr>
        <w:t>.</w:t>
      </w:r>
      <w:r>
        <w:rPr>
          <w:rFonts w:hint="eastAsia"/>
          <w:szCs w:val="21"/>
        </w:rPr>
        <w:t>《设计采购施工（</w:t>
      </w:r>
      <w:r>
        <w:rPr>
          <w:szCs w:val="21"/>
        </w:rPr>
        <w:t>EPC</w:t>
      </w:r>
      <w:r>
        <w:rPr>
          <w:szCs w:val="21"/>
        </w:rPr>
        <w:t>）</w:t>
      </w:r>
      <w:r>
        <w:rPr>
          <w:szCs w:val="21"/>
        </w:rPr>
        <w:t xml:space="preserve">/ </w:t>
      </w:r>
      <w:r>
        <w:rPr>
          <w:rFonts w:hint="eastAsia"/>
          <w:szCs w:val="21"/>
        </w:rPr>
        <w:t>交钥匙工程合同条件》</w:t>
      </w:r>
    </w:p>
    <w:p w:rsidR="005A22D8" w:rsidRPr="000C20F7" w:rsidRDefault="005A22D8"/>
    <w:sectPr w:rsidR="005A22D8" w:rsidRPr="000C20F7" w:rsidSect="005A2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95A" w:rsidRDefault="00B7695A" w:rsidP="009A62B5">
      <w:r>
        <w:separator/>
      </w:r>
    </w:p>
  </w:endnote>
  <w:endnote w:type="continuationSeparator" w:id="1">
    <w:p w:rsidR="00B7695A" w:rsidRDefault="00B7695A" w:rsidP="009A6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95A" w:rsidRDefault="00B7695A" w:rsidP="009A62B5">
      <w:r>
        <w:separator/>
      </w:r>
    </w:p>
  </w:footnote>
  <w:footnote w:type="continuationSeparator" w:id="1">
    <w:p w:rsidR="00B7695A" w:rsidRDefault="00B7695A" w:rsidP="009A62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A6B97"/>
    <w:multiLevelType w:val="multilevel"/>
    <w:tmpl w:val="65BA6B97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20F7"/>
    <w:rsid w:val="00060191"/>
    <w:rsid w:val="000C20F7"/>
    <w:rsid w:val="004168AE"/>
    <w:rsid w:val="00564777"/>
    <w:rsid w:val="005A22D8"/>
    <w:rsid w:val="009A62B5"/>
    <w:rsid w:val="00B7695A"/>
    <w:rsid w:val="00DA72FB"/>
    <w:rsid w:val="00E849F2"/>
    <w:rsid w:val="00EF57A5"/>
    <w:rsid w:val="00EF684A"/>
    <w:rsid w:val="00FB6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0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0F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9A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A62B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A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A62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458</Words>
  <Characters>2614</Characters>
  <Application>Microsoft Office Word</Application>
  <DocSecurity>0</DocSecurity>
  <Lines>21</Lines>
  <Paragraphs>6</Paragraphs>
  <ScaleCrop>false</ScaleCrop>
  <Company>CCCCLTD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zbc</dc:creator>
  <cp:lastModifiedBy>hp</cp:lastModifiedBy>
  <cp:revision>5</cp:revision>
  <dcterms:created xsi:type="dcterms:W3CDTF">2024-05-23T09:31:00Z</dcterms:created>
  <dcterms:modified xsi:type="dcterms:W3CDTF">2024-06-19T23:27:00Z</dcterms:modified>
</cp:coreProperties>
</file>